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assessing the overall usability of a retail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attempt to find and purchase a product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What is the user experience of finding an item on the </w:t>
            </w:r>
            <w:r w:rsidDel="00000000" w:rsidR="00000000" w:rsidRPr="00000000">
              <w:rPr>
                <w:color w:val="222222"/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What is the user experience of purchasing an item on the </w:t>
            </w:r>
            <w:r w:rsidDel="00000000" w:rsidR="00000000" w:rsidRPr="00000000">
              <w:rPr>
                <w:color w:val="222222"/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short of paying for the item?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Can participants find the shipping cost and delivery details?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Can participants find and understand the return policy?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When did you last make an online purchase?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weeks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3 - 4 weeks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2 - 3 months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Within the past 4 - 6 months [Accept]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More than 6 months ago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I don’t shop online often or at all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are shopping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online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Think of something that you might shop for on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and describe it out loud. </w:t>
      </w:r>
      <w:r w:rsidDel="00000000" w:rsidR="00000000" w:rsidRPr="00000000">
        <w:rPr>
          <w:sz w:val="24"/>
          <w:szCs w:val="24"/>
          <w:rtl w:val="0"/>
        </w:rPr>
        <w:t xml:space="preserve">When you’ve decided on an item, move on to the next task.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Find what you just described or the closest substitute. Move on to the next task when you're on a page that describes the product. **Remember to share your thoughts out loud as you perform the task.**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Explain your answer. (1 - Not </w:t>
      </w:r>
      <w:r w:rsidDel="00000000" w:rsidR="00000000" w:rsidRPr="00000000">
        <w:rPr>
          <w:sz w:val="24"/>
          <w:szCs w:val="24"/>
          <w:rtl w:val="0"/>
        </w:rPr>
        <w:t xml:space="preserve">At All</w:t>
      </w:r>
      <w:r w:rsidDel="00000000" w:rsidR="00000000" w:rsidRPr="00000000">
        <w:rPr>
          <w:sz w:val="24"/>
          <w:szCs w:val="24"/>
          <w:rtl w:val="0"/>
        </w:rPr>
        <w:t xml:space="preserve"> Confident, 2, 3, 4 - Neither Not Confident Nor Confident, 5, 6, 7 - Very Confident)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Purchase the item you found. Go as far as you can **without entering payment information.** </w:t>
      </w:r>
      <w:r w:rsidDel="00000000" w:rsidR="00000000" w:rsidRPr="00000000">
        <w:rPr>
          <w:sz w:val="24"/>
          <w:szCs w:val="24"/>
          <w:rtl w:val="0"/>
        </w:rPr>
        <w:t xml:space="preserve">**U</w:t>
      </w:r>
      <w:r w:rsidDel="00000000" w:rsidR="00000000" w:rsidRPr="00000000">
        <w:rPr>
          <w:sz w:val="24"/>
          <w:szCs w:val="24"/>
          <w:rtl w:val="0"/>
        </w:rPr>
        <w:t xml:space="preserve">se </w:t>
      </w:r>
      <w:r w:rsidDel="00000000" w:rsidR="00000000" w:rsidRPr="00000000">
        <w:rPr>
          <w:sz w:val="24"/>
          <w:szCs w:val="24"/>
          <w:rtl w:val="0"/>
        </w:rPr>
        <w:t xml:space="preserve">a fake name and email address</w:t>
      </w:r>
      <w:r w:rsidDel="00000000" w:rsidR="00000000" w:rsidRPr="00000000">
        <w:rPr>
          <w:sz w:val="24"/>
          <w:szCs w:val="24"/>
          <w:rtl w:val="0"/>
        </w:rPr>
        <w:t xml:space="preserve">.** Use the following address and phone number: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[real public address and fake phone number with real area code]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Move on to the next task when you're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This task asks for a real address and a phone number with a real area code. This is to avoid error warnings sent by websites when fake information is entered.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Explain your answer. (1 - Not </w:t>
      </w:r>
      <w:r w:rsidDel="00000000" w:rsidR="00000000" w:rsidRPr="00000000">
        <w:rPr>
          <w:sz w:val="24"/>
          <w:szCs w:val="24"/>
          <w:rtl w:val="0"/>
        </w:rPr>
        <w:t xml:space="preserve">At All</w:t>
      </w:r>
      <w:r w:rsidDel="00000000" w:rsidR="00000000" w:rsidRPr="00000000">
        <w:rPr>
          <w:sz w:val="24"/>
          <w:szCs w:val="24"/>
          <w:rtl w:val="0"/>
        </w:rPr>
        <w:t xml:space="preserve">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out how much it will cost to ship </w:t>
      </w:r>
      <w:r w:rsidDel="00000000" w:rsidR="00000000" w:rsidRPr="00000000">
        <w:rPr>
          <w:sz w:val="24"/>
          <w:szCs w:val="24"/>
          <w:rtl w:val="0"/>
        </w:rPr>
        <w:t xml:space="preserve">the item</w:t>
      </w:r>
      <w:r w:rsidDel="00000000" w:rsidR="00000000" w:rsidRPr="00000000">
        <w:rPr>
          <w:sz w:val="24"/>
          <w:szCs w:val="24"/>
          <w:rtl w:val="0"/>
        </w:rPr>
        <w:t xml:space="preserve"> to you.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Explain your answer. (1 - Not </w:t>
      </w:r>
      <w:r w:rsidDel="00000000" w:rsidR="00000000" w:rsidRPr="00000000">
        <w:rPr>
          <w:sz w:val="24"/>
          <w:szCs w:val="24"/>
          <w:rtl w:val="0"/>
        </w:rPr>
        <w:t xml:space="preserve">At All</w:t>
      </w:r>
      <w:r w:rsidDel="00000000" w:rsidR="00000000" w:rsidRPr="00000000">
        <w:rPr>
          <w:sz w:val="24"/>
          <w:szCs w:val="24"/>
          <w:rtl w:val="0"/>
        </w:rPr>
        <w:t xml:space="preserve">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out when </w:t>
      </w:r>
      <w:r w:rsidDel="00000000" w:rsidR="00000000" w:rsidRPr="00000000">
        <w:rPr>
          <w:sz w:val="24"/>
          <w:szCs w:val="24"/>
          <w:rtl w:val="0"/>
        </w:rPr>
        <w:t xml:space="preserve">the item</w:t>
      </w:r>
      <w:r w:rsidDel="00000000" w:rsidR="00000000" w:rsidRPr="00000000">
        <w:rPr>
          <w:sz w:val="24"/>
          <w:szCs w:val="24"/>
          <w:rtl w:val="0"/>
        </w:rPr>
        <w:t xml:space="preserve"> will </w:t>
      </w:r>
      <w:r w:rsidDel="00000000" w:rsidR="00000000" w:rsidRPr="00000000">
        <w:rPr>
          <w:sz w:val="24"/>
          <w:szCs w:val="24"/>
          <w:rtl w:val="0"/>
        </w:rPr>
        <w:t xml:space="preserve">arrive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Explain your answer. (1 - Not </w:t>
      </w:r>
      <w:r w:rsidDel="00000000" w:rsidR="00000000" w:rsidRPr="00000000">
        <w:rPr>
          <w:sz w:val="24"/>
          <w:szCs w:val="24"/>
          <w:rtl w:val="0"/>
        </w:rPr>
        <w:t xml:space="preserve">At All</w:t>
      </w:r>
      <w:r w:rsidDel="00000000" w:rsidR="00000000" w:rsidRPr="00000000">
        <w:rPr>
          <w:sz w:val="24"/>
          <w:szCs w:val="24"/>
          <w:rtl w:val="0"/>
        </w:rPr>
        <w:t xml:space="preserve">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summarize the return policy for </w:t>
      </w:r>
      <w:r w:rsidDel="00000000" w:rsidR="00000000" w:rsidRPr="00000000">
        <w:rPr>
          <w:sz w:val="24"/>
          <w:szCs w:val="24"/>
          <w:rtl w:val="0"/>
        </w:rPr>
        <w:t xml:space="preserve">the item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Explain your answer. (1 - Not </w:t>
      </w:r>
      <w:r w:rsidDel="00000000" w:rsidR="00000000" w:rsidRPr="00000000">
        <w:rPr>
          <w:sz w:val="24"/>
          <w:szCs w:val="24"/>
          <w:rtl w:val="0"/>
        </w:rPr>
        <w:t xml:space="preserve">At All</w:t>
      </w:r>
      <w:r w:rsidDel="00000000" w:rsidR="00000000" w:rsidRPr="00000000">
        <w:rPr>
          <w:sz w:val="24"/>
          <w:szCs w:val="24"/>
          <w:rtl w:val="0"/>
        </w:rPr>
        <w:t xml:space="preserve">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7 questions are SUPR-Q questions. SUPR-Q is an extensively researched scale that measures perceptions of usability, trust, appeara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56.8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 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comfortable purchasing from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</w:t>
      </w:r>
      <w:r w:rsidDel="00000000" w:rsidR="00000000" w:rsidRPr="00000000">
        <w:rPr>
          <w:sz w:val="24"/>
          <w:szCs w:val="24"/>
          <w:rtl w:val="0"/>
        </w:rPr>
        <w:t xml:space="preserve">answer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in the future.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be attractive.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Retail</w:t>
    </w:r>
    <w:r w:rsidDel="00000000" w:rsidR="00000000" w:rsidRPr="00000000">
      <w:rPr>
        <w:color w:val="548dd4"/>
        <w:sz w:val="44"/>
        <w:szCs w:val="44"/>
        <w:rtl w:val="0"/>
      </w:rPr>
      <w:t xml:space="preserve"> / E-Commerce: UX Assessment</w:t>
    </w:r>
    <w:r w:rsidDel="00000000" w:rsidR="00000000" w:rsidRPr="00000000">
      <w:rPr>
        <w:color w:val="548dd4"/>
        <w:sz w:val="44"/>
        <w:szCs w:val="44"/>
        <w:rtl w:val="0"/>
      </w:rPr>
      <w:t xml:space="preserve"> </w:t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color w:val="404040"/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