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ind w:left="-540" w:firstLine="540"/>
        <w:contextualSpacing w:val="0"/>
      </w:pP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General</w:t>
      </w:r>
      <w:r w:rsidDel="00000000" w:rsidR="00000000" w:rsidRPr="00000000">
        <w:rPr>
          <w:b w:val="1"/>
          <w:color w:val="c00000"/>
          <w:sz w:val="24"/>
          <w:szCs w:val="24"/>
          <w:highlight w:val="white"/>
          <w:rtl w:val="0"/>
        </w:rPr>
        <w:t xml:space="preserve"> template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Replace yellow highlighted text with appropriate content.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Delete red text from final template.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Green text remains in final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20" w:line="276" w:lineRule="auto"/>
        <w:ind w:left="720" w:hanging="360"/>
        <w:contextualSpacing w:val="1"/>
        <w:rPr>
          <w:color w:val="c00000"/>
          <w:sz w:val="24"/>
          <w:szCs w:val="24"/>
          <w:highlight w:val="white"/>
        </w:rPr>
      </w:pP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When sharing template externally, </w:t>
      </w:r>
      <w:r w:rsidDel="00000000" w:rsidR="00000000" w:rsidRPr="00000000">
        <w:rPr>
          <w:color w:val="c00000"/>
          <w:sz w:val="24"/>
          <w:szCs w:val="24"/>
          <w:highlight w:val="white"/>
          <w:rtl w:val="0"/>
        </w:rPr>
        <w:t xml:space="preserve">print it as a PDF by going to the “File” menu, selecting “Print”, and select “PDF” as your print destination.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76" w:lineRule="auto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The following is a test plan for </w:t>
      </w:r>
      <w:r w:rsidDel="00000000" w:rsidR="00000000" w:rsidRPr="00000000">
        <w:rPr>
          <w:sz w:val="24"/>
          <w:szCs w:val="24"/>
          <w:rtl w:val="0"/>
        </w:rPr>
        <w:t xml:space="preserve">a qualitative, remote, unmoderated</w:t>
      </w:r>
      <w:r w:rsidDel="00000000" w:rsidR="00000000" w:rsidRPr="00000000">
        <w:rPr>
          <w:sz w:val="24"/>
          <w:szCs w:val="24"/>
          <w:rtl w:val="0"/>
        </w:rPr>
        <w:t xml:space="preserve"> study that focuses on </w:t>
      </w:r>
      <w:r w:rsidDel="00000000" w:rsidR="00000000" w:rsidRPr="00000000">
        <w:rPr>
          <w:sz w:val="24"/>
          <w:szCs w:val="24"/>
          <w:rtl w:val="0"/>
        </w:rPr>
        <w:t xml:space="preserve">navigation</w:t>
      </w:r>
      <w:r w:rsidDel="00000000" w:rsidR="00000000" w:rsidRPr="00000000">
        <w:rPr>
          <w:sz w:val="24"/>
          <w:szCs w:val="24"/>
          <w:rtl w:val="0"/>
        </w:rPr>
        <w:t xml:space="preserve">. Thi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 stud</w:t>
      </w:r>
      <w:r w:rsidDel="00000000" w:rsidR="00000000" w:rsidRPr="00000000">
        <w:rPr>
          <w:sz w:val="24"/>
          <w:szCs w:val="24"/>
          <w:rtl w:val="0"/>
        </w:rPr>
        <w:t xml:space="preserve">y is expected to take participants approximately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sz w:val="24"/>
          <w:szCs w:val="24"/>
          <w:rtl w:val="0"/>
        </w:rPr>
        <w:t xml:space="preserve"> minutes. Participants will think out loud as they </w:t>
      </w:r>
      <w:r w:rsidDel="00000000" w:rsidR="00000000" w:rsidRPr="00000000">
        <w:rPr>
          <w:sz w:val="24"/>
          <w:szCs w:val="24"/>
          <w:rtl w:val="0"/>
        </w:rPr>
        <w:t xml:space="preserve">attempt to find 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rtl w:val="0"/>
        </w:rPr>
        <w:t xml:space="preserve"> using only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[website’s, app’s]</w:t>
      </w:r>
      <w:r w:rsidDel="00000000" w:rsidR="00000000" w:rsidRPr="00000000">
        <w:rPr>
          <w:sz w:val="24"/>
          <w:szCs w:val="24"/>
          <w:rtl w:val="0"/>
        </w:rPr>
        <w:t xml:space="preserve"> menus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f0f0f0"/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color w:val="434343"/>
                <w:sz w:val="26"/>
                <w:szCs w:val="26"/>
                <w:shd w:fill="f0f0f0" w:val="clear"/>
                <w:rtl w:val="0"/>
              </w:rPr>
              <w:t xml:space="preserve">Objectives</w:t>
            </w:r>
          </w:p>
        </w:tc>
      </w:tr>
      <w:tr>
        <w:tc>
          <w:tcPr>
            <w:tcBorders>
              <w:left w:color="d9d9d9" w:space="0" w:sz="8" w:val="single"/>
              <w:bottom w:color="d9d9d9" w:space="0" w:sz="8" w:val="single"/>
              <w:right w:color="d9d9d9" w:space="0" w:sz="8" w:val="single"/>
            </w:tcBorders>
            <w:tcMar>
              <w:top w:w="180.0" w:type="dxa"/>
              <w:left w:w="120.0" w:type="dxa"/>
              <w:bottom w:w="18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120" w:line="276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purpose of this study is to answer the following research questions: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user experience of trying to find an item on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[website, app]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using the menus only?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line="240" w:lineRule="auto"/>
              <w:ind w:left="720" w:hanging="360"/>
              <w:contextualSpacing w:val="1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participants successfully find a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[item, product, information]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using only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[website’s, app’s]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menus?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-80" w:firstLine="0"/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STUDY DETAILS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  <w:rPr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desktop, mobile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participants from the UserTesting panel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contextualSpacing w:val="0"/>
        <w:rPr/>
      </w:pP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Note: A minimum o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 6-10 participants per segment / target audience is recommended </w:t>
      </w:r>
      <w:r w:rsidDel="00000000" w:rsidR="00000000" w:rsidRPr="00000000">
        <w:rPr>
          <w:i w:val="1"/>
          <w:color w:val="73a74e"/>
          <w:sz w:val="24"/>
          <w:szCs w:val="24"/>
          <w:highlight w:val="white"/>
          <w:rtl w:val="0"/>
        </w:rPr>
        <w:t xml:space="preserve">for most qualitative, unmoderated remote studies.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These demographics can be adjusted based on the target audience for the website or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Age: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Add Range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Income: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&lt;$40k, &lt;$100k, $40k-$100k, $40k+, $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100k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Gender: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Male, Female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Country: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US, UK, Canada, Australia, India, Rest of World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Platform: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Computer, Tablet, Smartphone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Computer is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selected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 Expertise: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Average,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Windows, Mac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Computer Web Browser: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Firefox, Chrome, IE, Safari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240" w:lineRule="auto"/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If Tablet or Smartphone is selected: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Recording Method: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Mobile, Webcam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120" w:before="120" w:line="240" w:lineRule="auto"/>
        <w:ind w:left="216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Tablet and Smartphone Operating System: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iOS, Android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Social Networking: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Any, Facebook, Twitter, LinkedIn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20" w:before="120" w:line="240" w:lineRule="auto"/>
        <w:ind w:left="720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Other Requirement: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None, Fill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keepNext w:val="0"/>
        <w:keepLines w:val="0"/>
        <w:spacing w:before="240" w:lineRule="auto"/>
        <w:contextualSpacing w:val="0"/>
        <w:jc w:val="both"/>
      </w:pPr>
      <w:bookmarkStart w:colFirst="0" w:colLast="0" w:name="h.ecrfblf27klb" w:id="0"/>
      <w:bookmarkEnd w:id="0"/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Screener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Screener questions should filter for participants that meet the basic demographic criteria of the brand’s target audience.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color w:val="171717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How do you typically research a </w:t>
      </w:r>
      <w:r w:rsidDel="00000000" w:rsidR="00000000" w:rsidRPr="00000000">
        <w:rPr>
          <w:color w:val="171717"/>
          <w:sz w:val="24"/>
          <w:szCs w:val="24"/>
          <w:highlight w:val="yellow"/>
          <w:rtl w:val="0"/>
        </w:rPr>
        <w:t xml:space="preserve">[topic, product, service]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 that you want to know more about? Select all that apply.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through paper books, magazines, or journals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Read or use </w:t>
      </w:r>
      <w:r w:rsidDel="00000000" w:rsidR="00000000" w:rsidRPr="00000000">
        <w:rPr>
          <w:color w:val="73a74e"/>
          <w:sz w:val="24"/>
          <w:szCs w:val="24"/>
          <w:highlight w:val="yellow"/>
          <w:rtl w:val="0"/>
        </w:rPr>
        <w:t xml:space="preserve">[websites, apps]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on a computer, phone, or tablet. [Must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Ask a friend, colleague,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family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 member, or other trusted person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Watch videos, movies, documentaries, television or other programming [May Select]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Listen to radio, podcasts, or other audio programming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color w:val="73a74e"/>
          <w:sz w:val="24"/>
          <w:szCs w:val="24"/>
        </w:rPr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Other 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m</w:t>
      </w:r>
      <w:r w:rsidDel="00000000" w:rsidR="00000000" w:rsidRPr="00000000">
        <w:rPr>
          <w:color w:val="73a74e"/>
          <w:sz w:val="24"/>
          <w:szCs w:val="24"/>
          <w:rtl w:val="0"/>
        </w:rPr>
        <w:t xml:space="preserve">edium [May Select]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of the above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[Reject]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TASKS &amp; 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Starting 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WEBSITE URL (where participants start the study):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[URL of website]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after="120" w:before="120"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 DOWNLOADING INSTRUCTIONS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: Download and install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app from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[app store name]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INTRODUCTION: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You decide to explore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and arrive at this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color w:val="73a74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**Read all tasks out loud and remember to share your thoughts as you perform each task.**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Go to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[URL]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When you see the website, move on to the next task.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APP: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Open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[app 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app. Move on to the next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Using **the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menu only** (DO NOT use search)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find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that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[description of 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Move on to the next task when you're done or when 5 minutes have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Overall this task was...? Explain your answer. (1 - Very Difficult, 2, 3, 4 - Neither Difficult Nor Easy, 5, 6, 7 - Very Easy)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Multiple Choice: How </w:t>
      </w:r>
      <w:r w:rsidDel="00000000" w:rsidR="00000000" w:rsidRPr="00000000">
        <w:rPr>
          <w:sz w:val="24"/>
          <w:szCs w:val="24"/>
          <w:rtl w:val="0"/>
        </w:rPr>
        <w:t xml:space="preserve">not </w:t>
      </w:r>
      <w:r w:rsidDel="00000000" w:rsidR="00000000" w:rsidRPr="00000000">
        <w:rPr>
          <w:sz w:val="24"/>
          <w:szCs w:val="24"/>
          <w:rtl w:val="0"/>
        </w:rPr>
        <w:t xml:space="preserve">confident </w:t>
      </w:r>
      <w:r w:rsidDel="00000000" w:rsidR="00000000" w:rsidRPr="00000000">
        <w:rPr>
          <w:sz w:val="24"/>
          <w:szCs w:val="24"/>
          <w:rtl w:val="0"/>
        </w:rPr>
        <w:t xml:space="preserve">(1) or confident (7) </w:t>
      </w:r>
      <w:r w:rsidDel="00000000" w:rsidR="00000000" w:rsidRPr="00000000">
        <w:rPr>
          <w:sz w:val="24"/>
          <w:szCs w:val="24"/>
          <w:rtl w:val="0"/>
        </w:rPr>
        <w:t xml:space="preserve">are you that you completed the task successfully? </w:t>
      </w:r>
      <w:r w:rsidDel="00000000" w:rsidR="00000000" w:rsidRPr="00000000">
        <w:rPr>
          <w:sz w:val="24"/>
          <w:szCs w:val="24"/>
          <w:rtl w:val="0"/>
        </w:rPr>
        <w:t xml:space="preserve">Explain your answer. </w:t>
      </w:r>
      <w:r w:rsidDel="00000000" w:rsidR="00000000" w:rsidRPr="00000000">
        <w:rPr>
          <w:sz w:val="24"/>
          <w:szCs w:val="24"/>
          <w:rtl w:val="0"/>
        </w:rPr>
        <w:t xml:space="preserve">(1 - Not At All Confident, 2, 3, 4 - Neither Not Confident Nor Confident, 5, 6, 7 - Very Confident)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easy** about using the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menus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find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What, if anything, **was difficult** about using</w:t>
      </w:r>
      <w:r w:rsidDel="00000000" w:rsidR="00000000" w:rsidRPr="00000000">
        <w:rPr>
          <w:sz w:val="24"/>
          <w:szCs w:val="24"/>
          <w:rtl w:val="0"/>
        </w:rPr>
        <w:t xml:space="preserve"> the menus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find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[item, product, information]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using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56.8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Note: The following question is from the SUPR-Q.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The SUPR-Q is an extensively researched scale that measures perceptions of usability, trust, appearance, and loyalty. A detailed article explaining some of the research behind the SUPR-Q can be found here: </w:t>
      </w:r>
      <w:hyperlink r:id="rId5">
        <w:r w:rsidDel="00000000" w:rsidR="00000000" w:rsidRPr="00000000">
          <w:rPr>
            <w:i w:val="1"/>
            <w:color w:val="73a74e"/>
            <w:sz w:val="24"/>
            <w:szCs w:val="24"/>
            <w:u w:val="single"/>
            <w:rtl w:val="0"/>
          </w:rPr>
          <w:t xml:space="preserve">http://bit.ly/1QCY6hK</w:t>
        </w:r>
      </w:hyperlink>
      <w:r w:rsidDel="00000000" w:rsidR="00000000" w:rsidRPr="00000000">
        <w:rPr>
          <w:i w:val="1"/>
          <w:color w:val="73a74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Rating Scale: It is easy to navigate within the </w:t>
      </w:r>
      <w:r w:rsidDel="00000000" w:rsidR="00000000" w:rsidRPr="00000000">
        <w:rPr>
          <w:color w:val="222222"/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 Explain your answer.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 = Strongly Disagree, 5 = Strongly Agree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Rule="auto"/>
        <w:contextualSpacing w:val="0"/>
        <w:rPr/>
      </w:pP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Post-Test Questionnaire (Written)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line="256.8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your final comments or thoughts on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[website, app]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666666"/>
          <w:sz w:val="40"/>
          <w:szCs w:val="40"/>
          <w:highlight w:val="white"/>
          <w:rtl w:val="0"/>
        </w:rPr>
        <w:t xml:space="preserve">QUESTIONS? COMMENTS? CONTACT US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120" w:before="12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If you have questions or comments, please contact 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spacing w:after="120" w:lineRule="auto"/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Title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address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2" name="image02.png"/>
          <a:graphic>
            <a:graphicData uri="http://schemas.openxmlformats.org/drawingml/2006/picture">
              <pic:pic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440" w:lineRule="auto"/>
      <w:contextualSpacing w:val="0"/>
    </w:pPr>
    <w:r w:rsidDel="00000000" w:rsidR="00000000" w:rsidRPr="00000000">
      <w:drawing>
        <wp:inline distB="114300" distT="114300" distL="114300" distR="114300">
          <wp:extent cx="1371600" cy="3429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before="440" w:lineRule="auto"/>
      <w:contextualSpacing w:val="0"/>
      <w:jc w:val="right"/>
    </w:pPr>
    <w:r w:rsidDel="00000000" w:rsidR="00000000" w:rsidRPr="00000000">
      <w:rPr>
        <w:color w:val="548dd4"/>
        <w:sz w:val="44"/>
        <w:szCs w:val="44"/>
        <w:rtl w:val="0"/>
      </w:rPr>
      <w:t xml:space="preserve">Navigation / Findability: Category-Specific</w:t>
    </w:r>
    <w:r w:rsidDel="00000000" w:rsidR="00000000" w:rsidRPr="00000000">
      <w:rPr>
        <w:color w:val="548dd4"/>
        <w:sz w:val="44"/>
        <w:szCs w:val="44"/>
        <w:rtl w:val="0"/>
      </w:rPr>
      <w:t xml:space="preserve"> </w:t>
    </w:r>
    <w:r w:rsidDel="00000000" w:rsidR="00000000" w:rsidRPr="00000000">
      <w:rPr>
        <w:color w:val="548dd4"/>
        <w:sz w:val="44"/>
        <w:szCs w:val="44"/>
        <w:rtl w:val="0"/>
      </w:rPr>
      <w:br w:type="textWrapping"/>
      <w:t xml:space="preserve">Test Plan Template</w:t>
    </w:r>
  </w:p>
  <w:p w:rsidR="00000000" w:rsidDel="00000000" w:rsidP="00000000" w:rsidRDefault="00000000" w:rsidRPr="00000000">
    <w:pPr>
      <w:contextualSpacing w:val="0"/>
      <w:jc w:val="right"/>
    </w:pPr>
    <w:r w:rsidDel="00000000" w:rsidR="00000000" w:rsidRPr="00000000">
      <w:rPr>
        <w:sz w:val="24"/>
        <w:szCs w:val="24"/>
        <w:rtl w:val="0"/>
      </w:rPr>
      <w:t xml:space="preserve">Client Name | Month DD, YYYY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8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http://bit.ly/1QCY6hK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