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20" w:line="276" w:lineRule="auto"/>
        <w:ind w:left="-540" w:firstLine="540"/>
        <w:contextualSpacing w:val="0"/>
      </w:pP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General</w:t>
      </w: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 template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Replace yellow highlighted text with appropriate content.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Delete red text from final template.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Green text remains in final template.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When sharing template externally, </w:t>
      </w: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print it as a PDF by going to the “File” menu, selecting “Print”, and select “PDF” as your print destination.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SUMMARY</w:t>
      </w:r>
    </w:p>
    <w:p w:rsidR="00000000" w:rsidDel="00000000" w:rsidP="00000000" w:rsidRDefault="00000000" w:rsidRPr="00000000">
      <w:pPr>
        <w:spacing w:before="120"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The following is a test plan for </w:t>
      </w:r>
      <w:r w:rsidDel="00000000" w:rsidR="00000000" w:rsidRPr="00000000">
        <w:rPr>
          <w:sz w:val="24"/>
          <w:szCs w:val="24"/>
          <w:rtl w:val="0"/>
        </w:rPr>
        <w:t xml:space="preserve">a qualitative, remote, unmoderated</w:t>
      </w:r>
      <w:r w:rsidDel="00000000" w:rsidR="00000000" w:rsidRPr="00000000">
        <w:rPr>
          <w:sz w:val="24"/>
          <w:szCs w:val="24"/>
          <w:rtl w:val="0"/>
        </w:rPr>
        <w:t xml:space="preserve"> study that focuses on identifying issues that may affect conversion from a landing page. This study is expected to take participants approximately </w:t>
      </w:r>
      <w:r w:rsidDel="00000000" w:rsidR="00000000" w:rsidRPr="00000000">
        <w:rPr>
          <w:sz w:val="24"/>
          <w:szCs w:val="24"/>
          <w:rtl w:val="0"/>
        </w:rPr>
        <w:t xml:space="preserve">15</w:t>
      </w:r>
      <w:r w:rsidDel="00000000" w:rsidR="00000000" w:rsidRPr="00000000">
        <w:rPr>
          <w:sz w:val="24"/>
          <w:szCs w:val="24"/>
          <w:rtl w:val="0"/>
        </w:rPr>
        <w:t xml:space="preserve"> minutes. Participants will think out loud as they </w:t>
      </w:r>
      <w:r w:rsidDel="00000000" w:rsidR="00000000" w:rsidRPr="00000000">
        <w:rPr>
          <w:sz w:val="24"/>
          <w:szCs w:val="24"/>
          <w:rtl w:val="0"/>
        </w:rPr>
        <w:t xml:space="preserve">explore and give feedback on landing page elements.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0f0f0"/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shd w:fill="f0f0f0" w:val="clear"/>
                <w:rtl w:val="0"/>
              </w:rPr>
              <w:t xml:space="preserve">Objectives</w:t>
            </w:r>
          </w:p>
        </w:tc>
      </w:tr>
      <w:tr>
        <w:tc>
          <w:tcPr>
            <w:tcBorders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The purpose of this study is to answer the following research questions: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Does the landing page clearly communicate its purpose?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the call(s) to action and next steps clear?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Does the content entice participants to move forward from the page?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 there anything that results in participants hesitating to move forward from the page?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DETAILS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10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desktop, mobile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participants from the UserTesting panel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A minimum o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 6-10 participants per segment / target audience is recommended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for most qualitative, unmoderated remote studies.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These demographics can be adjusted based on the target audience for the website.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Age: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Add Range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Income: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&lt;$40k, &lt;$100k, $40k-$100k, $40k+, $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100k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Gender: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Male, Female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Country: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US, UK, Canada, Australia , India, Rest of World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Platform: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Computer, Tablet, Smartphone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Computer is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selected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 Expertise: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Average, 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Windows, Mac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Web Browser: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Firefox, Chrome, IE, Safari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Tablet or Smartphone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Recording Method: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Mobile, Webcam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iOS, Android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Social Networking: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Facebook, Twitter, LinkedIn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Other Requirement: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None, Fill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240" w:lineRule="auto"/>
        <w:contextualSpacing w:val="0"/>
        <w:jc w:val="both"/>
      </w:pPr>
      <w:bookmarkStart w:colFirst="0" w:colLast="0" w:name="h.ecrfblf27klb" w:id="0"/>
      <w:bookmarkEnd w:id="0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Screener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Screen for participants who have an actual goal that matches the landing page conversion goal.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color w:val="171717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How do you typically research a </w:t>
      </w:r>
      <w:r w:rsidDel="00000000" w:rsidR="00000000" w:rsidRPr="00000000">
        <w:rPr>
          <w:color w:val="171717"/>
          <w:sz w:val="24"/>
          <w:szCs w:val="24"/>
          <w:highlight w:val="yellow"/>
          <w:rtl w:val="0"/>
        </w:rPr>
        <w:t xml:space="preserve">[topic, product, service]</w:t>
      </w:r>
      <w:r w:rsidDel="00000000" w:rsidR="00000000" w:rsidRPr="00000000">
        <w:rPr>
          <w:color w:val="171717"/>
          <w:sz w:val="24"/>
          <w:szCs w:val="24"/>
          <w:rtl w:val="0"/>
        </w:rPr>
        <w:t xml:space="preserve"> that you want to know more about? Select all that apply.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Read through paper books, magazines, or journals [May Select]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Read or use websites on compu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ter, phone, or tablet. [Must Select]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Ask a friend, colleague, 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family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member, or other trusted person [May Select]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Watch videos, movies, documentaries, television or other programming [May Select]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Listen to radio, podcasts, or other audio programming [May Select]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Other medium [May Select]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of the above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TASKS &amp;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Starting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WEBSITE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URL (where participants start the study):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[URL of landing page]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INTRODUCTION: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You want to learn more about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[topic, product, service]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and find yourself on this page.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before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**Read all tasks out loud and remember to share your thoughts as you perform each task.**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WEBSITE: Go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 of a landing page]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When you see the page, move on to the next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Without leaving the page, i</w:t>
      </w:r>
      <w:r w:rsidDel="00000000" w:rsidR="00000000" w:rsidRPr="00000000">
        <w:rPr>
          <w:sz w:val="24"/>
          <w:szCs w:val="24"/>
          <w:rtl w:val="0"/>
        </w:rPr>
        <w:t xml:space="preserve">n your own words, what can </w:t>
      </w:r>
      <w:r w:rsidDel="00000000" w:rsidR="00000000" w:rsidRPr="00000000">
        <w:rPr>
          <w:sz w:val="24"/>
          <w:szCs w:val="24"/>
          <w:rtl w:val="0"/>
        </w:rPr>
        <w:t xml:space="preserve">you </w:t>
      </w:r>
      <w:r w:rsidDel="00000000" w:rsidR="00000000" w:rsidRPr="00000000">
        <w:rPr>
          <w:sz w:val="24"/>
          <w:szCs w:val="24"/>
          <w:rtl w:val="0"/>
        </w:rPr>
        <w:t xml:space="preserve">do on this page?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Without leaving the page, indicate where you would go to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[landing page goal]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**Do not select anything yet.**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Rating Scale: How difficult (1) or easy (5) is it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[landing page goal]</w:t>
      </w:r>
      <w:r w:rsidDel="00000000" w:rsidR="00000000" w:rsidRPr="00000000">
        <w:rPr>
          <w:sz w:val="24"/>
          <w:szCs w:val="24"/>
          <w:rtl w:val="0"/>
        </w:rPr>
        <w:t xml:space="preserve">? Explain your answer. </w:t>
        <w:br w:type="textWrapping"/>
        <w:t xml:space="preserve">1 = Very Difficult, 5 = Very Easy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Without leaving the page, did you feel that the page gave you **enough information**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[landing page goal]</w:t>
      </w:r>
      <w:r w:rsidDel="00000000" w:rsidR="00000000" w:rsidRPr="00000000">
        <w:rPr>
          <w:sz w:val="24"/>
          <w:szCs w:val="24"/>
          <w:rtl w:val="0"/>
        </w:rPr>
        <w:t xml:space="preserve">? Explain your answer.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Unsure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Without leaving the page, one by one, review the content and images on the page, and spending **no more than 3 minutes**, explain whether or not each item on the page is </w:t>
      </w:r>
      <w:r w:rsidDel="00000000" w:rsidR="00000000" w:rsidRPr="00000000">
        <w:rPr>
          <w:sz w:val="24"/>
          <w:szCs w:val="24"/>
          <w:rtl w:val="0"/>
        </w:rPr>
        <w:t xml:space="preserve">understandable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Without leaving the page, one by one, review the content and images on the page, and spending **no more than 3 minutes**, explain whether or not each item on the page would make you want to continue with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[landing page goal]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Without leaving the page, in your own words, what do you think would happen if you selected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[button, link, or widget name]</w:t>
      </w:r>
      <w:r w:rsidDel="00000000" w:rsidR="00000000" w:rsidRPr="00000000">
        <w:rPr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following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5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items are from the SUPR-Q.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SUPR-Q is an extensively researched scale that measures perceptions of usability, trust, appearance, and loyalty. A detailed article explaining some of the research behind the SUPR-Q can be found here: </w:t>
      </w:r>
      <w:hyperlink r:id="rId5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http://bit.ly/1QCY6hK</w:t>
        </w:r>
      </w:hyperlink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Rating Scale: The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website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is easy to use.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Rating Scale: I feel confident conducting business on the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website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Rating Scale: I will likely return to the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website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in the future.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Rating Scale: I find the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website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to be attractive.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Rating Scale: The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website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has a clean and simple presentation.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Post-Test Questionnaire (Written)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your final comments or thoughts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website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QUESTIONS? COMMENTS? CONTACT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have questions or comments, please contact 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spacing w:before="120" w:lineRule="auto"/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2" name="image02.png"/>
          <a:graphic>
            <a:graphicData uri="http://schemas.openxmlformats.org/drawingml/2006/picture">
              <pic:pic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  <w:jc w:val="right"/>
    </w:pPr>
    <w:r w:rsidDel="00000000" w:rsidR="00000000" w:rsidRPr="00000000">
      <w:rPr>
        <w:color w:val="548dd4"/>
        <w:sz w:val="44"/>
        <w:szCs w:val="44"/>
        <w:rtl w:val="0"/>
      </w:rPr>
      <w:t xml:space="preserve">Landing Page: Conversion</w:t>
    </w:r>
    <w:r w:rsidDel="00000000" w:rsidR="00000000" w:rsidRPr="00000000">
      <w:rPr>
        <w:color w:val="548dd4"/>
        <w:sz w:val="44"/>
        <w:szCs w:val="44"/>
        <w:rtl w:val="0"/>
      </w:rPr>
      <w:br w:type="textWrapping"/>
      <w:t xml:space="preserve">Test Plan Template</w:t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color w:val="404040"/>
        <w:sz w:val="24"/>
        <w:szCs w:val="24"/>
        <w:rtl w:val="0"/>
      </w:rPr>
      <w:t xml:space="preserve">Client Name | Month DD, YYYY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2.xml"/><Relationship Id="rId5" Type="http://schemas.openxmlformats.org/officeDocument/2006/relationships/hyperlink" Target="http://bit.ly/1QCY6hK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